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1232" w:rsidRPr="00164A18" w:rsidRDefault="00B61232" w:rsidP="00B61232">
      <w:pPr>
        <w:jc w:val="center"/>
      </w:pPr>
      <w:r w:rsidRPr="00164A18">
        <w:rPr>
          <w:b/>
          <w:bCs/>
        </w:rPr>
        <w:t>RAPORT ANUAL PRIVIND DIMINUAREA RISPEI ALIMENTARE</w:t>
      </w:r>
    </w:p>
    <w:p w:rsidR="00B61232" w:rsidRDefault="00B61232" w:rsidP="00B61232">
      <w:pPr>
        <w:jc w:val="center"/>
        <w:rPr>
          <w:b/>
          <w:bCs/>
        </w:rPr>
      </w:pPr>
      <w:r w:rsidRPr="00164A18">
        <w:rPr>
          <w:b/>
          <w:bCs/>
        </w:rPr>
        <w:t xml:space="preserve">în cadrul </w:t>
      </w:r>
      <w:r>
        <w:rPr>
          <w:b/>
          <w:bCs/>
        </w:rPr>
        <w:t>SC HAPPY DAY</w:t>
      </w:r>
      <w:r w:rsidRPr="00164A18">
        <w:rPr>
          <w:b/>
          <w:bCs/>
        </w:rPr>
        <w:t xml:space="preserve"> SRL</w:t>
      </w:r>
    </w:p>
    <w:p w:rsidR="008B7BFE" w:rsidRPr="008B7BFE" w:rsidRDefault="008B7BFE" w:rsidP="00B61232">
      <w:pPr>
        <w:jc w:val="center"/>
        <w:rPr>
          <w:b/>
          <w:bCs/>
        </w:rPr>
      </w:pPr>
      <w:r w:rsidRPr="008B7BFE">
        <w:rPr>
          <w:b/>
          <w:bCs/>
        </w:rPr>
        <w:t>Salon evenimente FOAH</w:t>
      </w:r>
    </w:p>
    <w:p w:rsidR="00B61232" w:rsidRPr="00B61232" w:rsidRDefault="00B61232" w:rsidP="00B61232">
      <w:pPr>
        <w:jc w:val="center"/>
        <w:rPr>
          <w:b/>
          <w:bCs/>
        </w:rPr>
      </w:pPr>
      <w:r w:rsidRPr="00164A18">
        <w:rPr>
          <w:b/>
          <w:bCs/>
        </w:rPr>
        <w:t>Anul 2025</w:t>
      </w:r>
    </w:p>
    <w:p w:rsidR="00B57542" w:rsidRDefault="00B57542" w:rsidP="00B57542"/>
    <w:p w:rsidR="00B57542" w:rsidRDefault="00B57542" w:rsidP="00B57542"/>
    <w:p w:rsidR="00B57542" w:rsidRPr="00B57542" w:rsidRDefault="00B57542" w:rsidP="00B57542">
      <w:pPr>
        <w:rPr>
          <w:b/>
          <w:bCs/>
        </w:rPr>
      </w:pPr>
      <w:r w:rsidRPr="00B57542">
        <w:rPr>
          <w:b/>
          <w:bCs/>
        </w:rPr>
        <w:t>1. Introducere</w:t>
      </w:r>
    </w:p>
    <w:p w:rsidR="00B57542" w:rsidRDefault="00B57542" w:rsidP="00B57542">
      <w:r>
        <w:t>Prezentul raport reflectă situația gestionării risipei alimentare în cadrul salonului de evenimente FOAH, operat de SC HAPPY DAY SRL,</w:t>
      </w:r>
      <w:r w:rsidR="008B7BFE" w:rsidRPr="008B7BFE">
        <w:t xml:space="preserve"> </w:t>
      </w:r>
      <w:r w:rsidR="008B7BFE" w:rsidRPr="008B7BFE">
        <w:t xml:space="preserve">in conformitate cu prevederile </w:t>
      </w:r>
      <w:r w:rsidR="008B7BFE" w:rsidRPr="008B7BFE">
        <w:rPr>
          <w:b/>
          <w:bCs/>
        </w:rPr>
        <w:t>Legii nr. 217/2016</w:t>
      </w:r>
      <w:r>
        <w:t xml:space="preserve"> pentru anul 2025.</w:t>
      </w:r>
    </w:p>
    <w:p w:rsidR="00B57542" w:rsidRDefault="00B57542" w:rsidP="00B57542">
      <w:r>
        <w:t>Activitatea societății constă în organizarea de evenimente (nunți, botezuri, petreceri private), unde gestionarea eficientă a alimentelor este esențială pentru reducerea pierderilor și optimizarea costurilor.</w:t>
      </w:r>
    </w:p>
    <w:p w:rsidR="00B57542" w:rsidRDefault="00B57542" w:rsidP="00B57542"/>
    <w:p w:rsidR="00B57542" w:rsidRDefault="00B57542" w:rsidP="00B57542">
      <w:r w:rsidRPr="00B57542">
        <w:rPr>
          <w:b/>
          <w:bCs/>
        </w:rPr>
        <w:t>2.</w:t>
      </w:r>
      <w:r>
        <w:t xml:space="preserve"> </w:t>
      </w:r>
      <w:r w:rsidRPr="00B57542">
        <w:rPr>
          <w:b/>
          <w:bCs/>
        </w:rPr>
        <w:t>Situația generală în anul 2025</w:t>
      </w:r>
    </w:p>
    <w:p w:rsidR="00B57542" w:rsidRDefault="00B57542" w:rsidP="00B57542">
      <w:r>
        <w:t>În anul 2025, societatea nu a avut încheiate contracte de colaborare</w:t>
      </w:r>
      <w:r w:rsidR="008B7BFE">
        <w:t xml:space="preserve"> </w:t>
      </w:r>
      <w:r>
        <w:t>cu operatori economici sau organizații autorizate pentru preluarea sau redistribuirea surplusului alimentar.</w:t>
      </w:r>
    </w:p>
    <w:p w:rsidR="00B57542" w:rsidRDefault="00B57542" w:rsidP="00B57542">
      <w:r>
        <w:t>Gestionarea alimentelor s-a realizat exclusiv intern, prin măsuri operaționale de prevenire a risipei.</w:t>
      </w:r>
    </w:p>
    <w:p w:rsidR="00B57542" w:rsidRDefault="00B57542" w:rsidP="00B57542"/>
    <w:p w:rsidR="008B7BFE" w:rsidRPr="008B7BFE" w:rsidRDefault="00B57542" w:rsidP="008B7BFE">
      <w:pPr>
        <w:rPr>
          <w:b/>
          <w:bCs/>
        </w:rPr>
      </w:pPr>
      <w:r w:rsidRPr="00B57542">
        <w:rPr>
          <w:b/>
          <w:bCs/>
        </w:rPr>
        <w:t>3.</w:t>
      </w:r>
      <w:r>
        <w:t xml:space="preserve"> </w:t>
      </w:r>
      <w:r w:rsidRPr="00B57542">
        <w:rPr>
          <w:b/>
          <w:bCs/>
        </w:rPr>
        <w:t>Măsuri aplicate pentru reducerea risipei alimentare</w:t>
      </w:r>
    </w:p>
    <w:p w:rsidR="008B7BFE" w:rsidRPr="008B7BFE" w:rsidRDefault="008B7BFE" w:rsidP="008B7BFE">
      <w:r w:rsidRPr="008B7BFE">
        <w:t>Cum funcționează în realitate</w:t>
      </w:r>
      <w:r>
        <w:t>:</w:t>
      </w:r>
    </w:p>
    <w:p w:rsidR="008B7BFE" w:rsidRPr="008B7BFE" w:rsidRDefault="008B7BFE" w:rsidP="008B7BFE">
      <w:pPr>
        <w:pStyle w:val="Listparagraf"/>
        <w:numPr>
          <w:ilvl w:val="0"/>
          <w:numId w:val="11"/>
        </w:numPr>
      </w:pPr>
      <w:r w:rsidRPr="008B7BFE">
        <w:t>Teoretic, aici ar trebui să fie cel mai simplu — totul este planificat.</w:t>
      </w:r>
    </w:p>
    <w:p w:rsidR="008B7BFE" w:rsidRPr="008B7BFE" w:rsidRDefault="008B7BFE" w:rsidP="008B7BFE">
      <w:pPr>
        <w:pStyle w:val="Listparagraf"/>
        <w:numPr>
          <w:ilvl w:val="0"/>
          <w:numId w:val="11"/>
        </w:numPr>
      </w:pPr>
      <w:r w:rsidRPr="008B7BFE">
        <w:t>Practic, diferențele dintre invitați confirmați și cei prezenți generează surplus.</w:t>
      </w:r>
    </w:p>
    <w:p w:rsidR="00B57542" w:rsidRDefault="00B57542" w:rsidP="00B57542">
      <w:r>
        <w:t>Chiar în lipsa unor parteneriate externe, au fost implementate următoarele măsuri:</w:t>
      </w:r>
    </w:p>
    <w:p w:rsidR="00B57542" w:rsidRDefault="00B57542" w:rsidP="00B57542">
      <w:r>
        <w:t xml:space="preserve">3.1 </w:t>
      </w:r>
      <w:r w:rsidRPr="00B57542">
        <w:rPr>
          <w:b/>
          <w:bCs/>
        </w:rPr>
        <w:t>Planificarea evenimentelor</w:t>
      </w:r>
    </w:p>
    <w:p w:rsidR="00B57542" w:rsidRDefault="00B57542" w:rsidP="00B57542">
      <w:r>
        <w:t>* Stabilirea cantităților de materii prime în funcție de numărul confirmat de participanți</w:t>
      </w:r>
    </w:p>
    <w:p w:rsidR="008B7BFE" w:rsidRDefault="008B7BFE" w:rsidP="00B57542">
      <w:r w:rsidRPr="008B7BFE">
        <w:t>Nu mai lucrăm doar pe cifre inițiale.</w:t>
      </w:r>
    </w:p>
    <w:p w:rsidR="008B7BFE" w:rsidRDefault="008B7BFE" w:rsidP="008B7BFE">
      <w:r>
        <w:t>Cu 2–3 zile înainte:</w:t>
      </w:r>
    </w:p>
    <w:p w:rsidR="008B7BFE" w:rsidRDefault="008B7BFE" w:rsidP="008B7BFE">
      <w:r>
        <w:tab/>
        <w:t>•</w:t>
      </w:r>
      <w:r>
        <w:tab/>
        <w:t>reconfirmăm numărul de persoane</w:t>
      </w:r>
    </w:p>
    <w:p w:rsidR="008B7BFE" w:rsidRDefault="008B7BFE" w:rsidP="008B7BFE">
      <w:r>
        <w:tab/>
        <w:t>•</w:t>
      </w:r>
      <w:r>
        <w:tab/>
        <w:t>ajustăm cantitățile</w:t>
      </w:r>
    </w:p>
    <w:p w:rsidR="00B57542" w:rsidRDefault="00B57542" w:rsidP="00B57542">
      <w:r>
        <w:t>* Ajustarea meniurilor în funcție de specificul evenimentului</w:t>
      </w:r>
    </w:p>
    <w:p w:rsidR="00B57542" w:rsidRDefault="00B57542" w:rsidP="00B57542">
      <w:r>
        <w:t xml:space="preserve">3.2 </w:t>
      </w:r>
      <w:r w:rsidRPr="00B57542">
        <w:rPr>
          <w:b/>
          <w:bCs/>
        </w:rPr>
        <w:t>Managementul stocurilor</w:t>
      </w:r>
    </w:p>
    <w:p w:rsidR="00B57542" w:rsidRDefault="00B57542" w:rsidP="00B57542">
      <w:r>
        <w:t>* Aplicarea principiului FIFO (primul intrat – primul ieșit)</w:t>
      </w:r>
    </w:p>
    <w:p w:rsidR="00B57542" w:rsidRDefault="00B57542" w:rsidP="00B57542">
      <w:r>
        <w:lastRenderedPageBreak/>
        <w:t>* Verificarea zilnică a termenelor de valabilitate</w:t>
      </w:r>
    </w:p>
    <w:p w:rsidR="00B57542" w:rsidRDefault="00B57542" w:rsidP="00B57542">
      <w:pPr>
        <w:rPr>
          <w:b/>
          <w:bCs/>
        </w:rPr>
      </w:pPr>
      <w:r>
        <w:t xml:space="preserve">3.3 </w:t>
      </w:r>
      <w:r w:rsidRPr="00B57542">
        <w:rPr>
          <w:b/>
          <w:bCs/>
        </w:rPr>
        <w:t>Prepararea controlată</w:t>
      </w:r>
    </w:p>
    <w:p w:rsidR="007D76C5" w:rsidRDefault="007D76C5" w:rsidP="007D76C5">
      <w:r>
        <w:t xml:space="preserve">* </w:t>
      </w:r>
      <w:r>
        <w:t>În timp, am învățat și tiparele:</w:t>
      </w:r>
    </w:p>
    <w:p w:rsidR="007D76C5" w:rsidRDefault="007D76C5" w:rsidP="007D76C5">
      <w:r>
        <w:tab/>
        <w:t>•</w:t>
      </w:r>
      <w:r>
        <w:tab/>
        <w:t>la unele evenimente se consumă mai mult</w:t>
      </w:r>
    </w:p>
    <w:p w:rsidR="007D76C5" w:rsidRDefault="007D76C5" w:rsidP="007D76C5">
      <w:r>
        <w:tab/>
        <w:t>•</w:t>
      </w:r>
      <w:r>
        <w:tab/>
        <w:t>la altele rămâne constant surplus</w:t>
      </w:r>
    </w:p>
    <w:p w:rsidR="007D76C5" w:rsidRDefault="007D76C5" w:rsidP="007D76C5">
      <w:r>
        <w:t>Gramajele sunt stabilite clar și respectate.</w:t>
      </w:r>
    </w:p>
    <w:p w:rsidR="007D76C5" w:rsidRDefault="007D76C5" w:rsidP="007D76C5">
      <w:r>
        <w:t>Nu mai „rotunjim în sus” fără motiv.</w:t>
      </w:r>
    </w:p>
    <w:p w:rsidR="00B57542" w:rsidRDefault="00B57542" w:rsidP="00B57542">
      <w:r>
        <w:t>* Gătirea în tranșe pentru a evita supraproducția</w:t>
      </w:r>
    </w:p>
    <w:p w:rsidR="00B57542" w:rsidRDefault="00B57542" w:rsidP="00B57542">
      <w:r>
        <w:t>* Monitorizarea consumului în timpul evenimentelor</w:t>
      </w:r>
    </w:p>
    <w:p w:rsidR="00B57542" w:rsidRDefault="00B57542" w:rsidP="00B57542">
      <w:r>
        <w:t xml:space="preserve">3.4 </w:t>
      </w:r>
      <w:r w:rsidRPr="00B57542">
        <w:rPr>
          <w:b/>
          <w:bCs/>
        </w:rPr>
        <w:t>Reducerea surplusului la finalul evenimentelor</w:t>
      </w:r>
    </w:p>
    <w:p w:rsidR="007D76C5" w:rsidRDefault="00B57542" w:rsidP="007D76C5">
      <w:r>
        <w:t>* Încurajarea clienților de a prelua produsele rămase</w:t>
      </w:r>
      <w:r w:rsidR="007D76C5">
        <w:t>. In majoritatea cazurilor, acestia accepta, iar in situatiile de refuz:</w:t>
      </w:r>
    </w:p>
    <w:p w:rsidR="007D76C5" w:rsidRDefault="007D76C5" w:rsidP="007D76C5">
      <w:r>
        <w:t>- donam ce este posibil</w:t>
      </w:r>
    </w:p>
    <w:p w:rsidR="007D76C5" w:rsidRDefault="007D76C5" w:rsidP="007D76C5">
      <w:r>
        <w:t>- eliminam doar ce nu mai este sigur pentru consum</w:t>
      </w:r>
    </w:p>
    <w:p w:rsidR="00B57542" w:rsidRDefault="00B57542" w:rsidP="00B57542">
      <w:r>
        <w:t>* Ambalarea preparatelor la cererea beneficiarilor</w:t>
      </w:r>
    </w:p>
    <w:p w:rsidR="00B57542" w:rsidRDefault="00B57542" w:rsidP="00B57542">
      <w:r>
        <w:t xml:space="preserve">3.5 </w:t>
      </w:r>
      <w:r w:rsidRPr="00B57542">
        <w:rPr>
          <w:b/>
          <w:bCs/>
        </w:rPr>
        <w:t>Instruirea personalului</w:t>
      </w:r>
    </w:p>
    <w:p w:rsidR="007D76C5" w:rsidRDefault="00B57542" w:rsidP="00B57542">
      <w:r>
        <w:t>* Informarea angajaților privind importanța reducerii risipei</w:t>
      </w:r>
      <w:r w:rsidR="007D76C5">
        <w:t xml:space="preserve">. </w:t>
      </w:r>
      <w:r w:rsidR="007D76C5" w:rsidRPr="007D76C5">
        <w:t>Echipa știe că surplusul nu înseamnă calitate mai mare.</w:t>
      </w:r>
    </w:p>
    <w:p w:rsidR="00B57542" w:rsidRDefault="00B57542" w:rsidP="00B57542">
      <w:r>
        <w:t>* Aplicarea procedurilor interne de manipulare eficientă a alimentelor</w:t>
      </w:r>
    </w:p>
    <w:p w:rsidR="00B57542" w:rsidRDefault="00B57542" w:rsidP="00B57542"/>
    <w:p w:rsidR="00B57542" w:rsidRPr="00B57542" w:rsidRDefault="00B57542" w:rsidP="00B57542">
      <w:pPr>
        <w:rPr>
          <w:b/>
          <w:bCs/>
        </w:rPr>
      </w:pPr>
      <w:r w:rsidRPr="00B57542">
        <w:rPr>
          <w:b/>
          <w:bCs/>
        </w:rPr>
        <w:t>4. Nivelul estimat al risipei alimentare</w:t>
      </w:r>
    </w:p>
    <w:p w:rsidR="00B57542" w:rsidRDefault="00B57542" w:rsidP="00B57542">
      <w:r>
        <w:t>Având în vedere lipsa unui sistem digital de monitorizare, cantitatea de deșeuri alimentare</w:t>
      </w:r>
      <w:r w:rsidR="006003C0">
        <w:t xml:space="preserve">, desi </w:t>
      </w:r>
      <w:r>
        <w:t xml:space="preserve">a fost </w:t>
      </w:r>
      <w:r w:rsidR="006003C0">
        <w:t>drastic micsorata nu poate fi estimata.</w:t>
      </w:r>
    </w:p>
    <w:p w:rsidR="00B57542" w:rsidRDefault="00B57542" w:rsidP="00B57542">
      <w:r>
        <w:t>Nu au fost înregistrate incidente majore privind gestionarea necorespunzătoare a alimentelor.</w:t>
      </w:r>
    </w:p>
    <w:p w:rsidR="006003C0" w:rsidRDefault="006003C0" w:rsidP="00B57542"/>
    <w:p w:rsidR="00B57542" w:rsidRPr="00B57542" w:rsidRDefault="006003C0" w:rsidP="00B57542">
      <w:pPr>
        <w:rPr>
          <w:b/>
          <w:bCs/>
        </w:rPr>
      </w:pPr>
      <w:r>
        <w:rPr>
          <w:b/>
          <w:bCs/>
        </w:rPr>
        <w:t>5</w:t>
      </w:r>
      <w:r w:rsidR="00B57542" w:rsidRPr="00B57542">
        <w:rPr>
          <w:b/>
          <w:bCs/>
        </w:rPr>
        <w:t>. Concluzii pentru anul 2025</w:t>
      </w:r>
    </w:p>
    <w:p w:rsidR="00B57542" w:rsidRDefault="00B57542" w:rsidP="00B57542"/>
    <w:p w:rsidR="00B57542" w:rsidRDefault="00B57542" w:rsidP="00B57542">
      <w:r>
        <w:t>În anul 2025, SC HAPPY DAY SRL a aplicat măsuri interne pentru reducerea risipei alimentare, însă lipsa colaborărilor externe și a unui sistem de monitorizare</w:t>
      </w:r>
      <w:r>
        <w:t xml:space="preserve"> </w:t>
      </w:r>
      <w:r>
        <w:t>a limitat eficiența acestor acțiuni.</w:t>
      </w:r>
    </w:p>
    <w:p w:rsidR="00B57542" w:rsidRDefault="00B57542" w:rsidP="00B57542">
      <w:r>
        <w:t>Cu toate acestea, risipa a fost menținută la un nivel controlat prin planificare și organizare eficientă.</w:t>
      </w:r>
    </w:p>
    <w:p w:rsidR="00B57542" w:rsidRDefault="00B57542" w:rsidP="00B57542"/>
    <w:p w:rsidR="00B57542" w:rsidRDefault="00B57542" w:rsidP="00B57542"/>
    <w:p w:rsidR="00B57542" w:rsidRPr="00B57542" w:rsidRDefault="006003C0" w:rsidP="00B57542">
      <w:pPr>
        <w:rPr>
          <w:b/>
          <w:bCs/>
        </w:rPr>
      </w:pPr>
      <w:r>
        <w:rPr>
          <w:b/>
          <w:bCs/>
        </w:rPr>
        <w:lastRenderedPageBreak/>
        <w:t>6</w:t>
      </w:r>
      <w:r w:rsidR="00B57542" w:rsidRPr="00B57542">
        <w:rPr>
          <w:b/>
          <w:bCs/>
        </w:rPr>
        <w:t>. Măsuri propuse pentru anul 2026</w:t>
      </w:r>
    </w:p>
    <w:p w:rsidR="00B57542" w:rsidRDefault="00B57542" w:rsidP="00B57542">
      <w:r>
        <w:t>Pentru îmbunătățirea semnificativă a gestionării risipei alimentare, societatea își propune implementarea următoarelor măsuri:</w:t>
      </w:r>
    </w:p>
    <w:p w:rsidR="00B57542" w:rsidRPr="00B57542" w:rsidRDefault="006003C0" w:rsidP="00B57542">
      <w:pPr>
        <w:rPr>
          <w:b/>
          <w:bCs/>
        </w:rPr>
      </w:pPr>
      <w:r>
        <w:t>6</w:t>
      </w:r>
      <w:r w:rsidR="00B57542">
        <w:t xml:space="preserve">.1 </w:t>
      </w:r>
      <w:r w:rsidR="00B57542" w:rsidRPr="00B57542">
        <w:rPr>
          <w:b/>
          <w:bCs/>
        </w:rPr>
        <w:t xml:space="preserve">Încheierea de parteneriate </w:t>
      </w:r>
      <w:r>
        <w:rPr>
          <w:b/>
          <w:bCs/>
        </w:rPr>
        <w:t>conform legislatiei in vigoare</w:t>
      </w:r>
    </w:p>
    <w:p w:rsidR="00B57542" w:rsidRDefault="006003C0" w:rsidP="00B57542">
      <w:r>
        <w:t>6.2</w:t>
      </w:r>
      <w:r w:rsidR="00B57542">
        <w:t xml:space="preserve"> </w:t>
      </w:r>
      <w:r w:rsidR="00B57542" w:rsidRPr="00B57542">
        <w:rPr>
          <w:b/>
          <w:bCs/>
        </w:rPr>
        <w:t>Optimizarea meniurilor</w:t>
      </w:r>
    </w:p>
    <w:p w:rsidR="00B57542" w:rsidRDefault="00B57542" w:rsidP="00B57542">
      <w:r>
        <w:t>* Introducerea unor meniuri flexibile</w:t>
      </w:r>
    </w:p>
    <w:p w:rsidR="00B57542" w:rsidRDefault="00B57542" w:rsidP="00B57542">
      <w:r>
        <w:t>* Ajustarea gramajelor în funcție de tipul evenimentului</w:t>
      </w:r>
    </w:p>
    <w:p w:rsidR="00B57542" w:rsidRDefault="00B57542" w:rsidP="00B57542">
      <w:r>
        <w:t>* Reducerea preparatelor cu risc ridicat de risipă</w:t>
      </w:r>
    </w:p>
    <w:p w:rsidR="00B57542" w:rsidRDefault="006003C0" w:rsidP="00B57542">
      <w:r>
        <w:t>6.3</w:t>
      </w:r>
      <w:r w:rsidR="00B57542">
        <w:t xml:space="preserve"> </w:t>
      </w:r>
      <w:r w:rsidR="00B57542" w:rsidRPr="00B57542">
        <w:rPr>
          <w:b/>
          <w:bCs/>
        </w:rPr>
        <w:t>Instruirea periodică a personalului</w:t>
      </w:r>
    </w:p>
    <w:p w:rsidR="00B57542" w:rsidRDefault="00B57542" w:rsidP="00B57542">
      <w:r>
        <w:t>* Organizarea de training-uri privind:</w:t>
      </w:r>
    </w:p>
    <w:p w:rsidR="00B57542" w:rsidRDefault="00B57542" w:rsidP="00B57542">
      <w:r>
        <w:t xml:space="preserve">  * reducerea risipei</w:t>
      </w:r>
    </w:p>
    <w:p w:rsidR="00B57542" w:rsidRDefault="00B57542" w:rsidP="00B57542">
      <w:r>
        <w:t xml:space="preserve">  * manipularea alimentelor</w:t>
      </w:r>
    </w:p>
    <w:p w:rsidR="00B57542" w:rsidRDefault="00B57542" w:rsidP="00B57542">
      <w:r>
        <w:t xml:space="preserve">  * eficiența operațională</w:t>
      </w:r>
    </w:p>
    <w:p w:rsidR="00B57542" w:rsidRDefault="006003C0" w:rsidP="00B57542">
      <w:r>
        <w:t>6.4</w:t>
      </w:r>
      <w:r w:rsidR="00B57542">
        <w:t xml:space="preserve"> </w:t>
      </w:r>
      <w:r w:rsidR="00B57542" w:rsidRPr="00B57542">
        <w:rPr>
          <w:b/>
          <w:bCs/>
        </w:rPr>
        <w:t>Informarea clienților</w:t>
      </w:r>
    </w:p>
    <w:p w:rsidR="00B57542" w:rsidRDefault="00B57542" w:rsidP="00B57542">
      <w:r>
        <w:t>* Introducerea în contracte a unor clauze privind:</w:t>
      </w:r>
    </w:p>
    <w:p w:rsidR="00B57542" w:rsidRDefault="00B57542" w:rsidP="00B57542">
      <w:r>
        <w:t xml:space="preserve">  </w:t>
      </w:r>
      <w:r w:rsidR="006003C0">
        <w:t>-</w:t>
      </w:r>
      <w:r>
        <w:t xml:space="preserve"> estimarea realistă a numărului de invitați</w:t>
      </w:r>
    </w:p>
    <w:p w:rsidR="00B57542" w:rsidRDefault="00B57542" w:rsidP="00B57542">
      <w:r>
        <w:t xml:space="preserve">  </w:t>
      </w:r>
      <w:r w:rsidR="006003C0">
        <w:t>-</w:t>
      </w:r>
      <w:r>
        <w:t xml:space="preserve"> posibilitatea reducerii porțiilor</w:t>
      </w:r>
    </w:p>
    <w:p w:rsidR="00B57542" w:rsidRDefault="00B57542" w:rsidP="00B57542">
      <w:r>
        <w:t>* Încurajarea preluării produselor rămase</w:t>
      </w:r>
    </w:p>
    <w:p w:rsidR="00B57542" w:rsidRDefault="006003C0" w:rsidP="00B57542">
      <w:r>
        <w:t>6.5</w:t>
      </w:r>
      <w:r w:rsidR="00B57542">
        <w:t xml:space="preserve"> </w:t>
      </w:r>
      <w:r w:rsidR="00B57542" w:rsidRPr="00B57542">
        <w:rPr>
          <w:b/>
          <w:bCs/>
        </w:rPr>
        <w:t>Reducerea deșeurilor la sursă</w:t>
      </w:r>
    </w:p>
    <w:p w:rsidR="00B57542" w:rsidRDefault="00B57542" w:rsidP="00B57542">
      <w:r>
        <w:t>* Porționare mai precisă</w:t>
      </w:r>
    </w:p>
    <w:p w:rsidR="00B57542" w:rsidRDefault="00B57542" w:rsidP="00B57542">
      <w:r>
        <w:t>* Preparare în funcție de consum real</w:t>
      </w:r>
    </w:p>
    <w:p w:rsidR="00B57542" w:rsidRDefault="00B57542" w:rsidP="00B57542">
      <w:r>
        <w:t>* Limitarea bufetelor excesive</w:t>
      </w:r>
    </w:p>
    <w:p w:rsidR="00B57542" w:rsidRDefault="00B57542" w:rsidP="00B57542"/>
    <w:p w:rsidR="00B57542" w:rsidRPr="00B57542" w:rsidRDefault="00BD09CE" w:rsidP="00B57542">
      <w:pPr>
        <w:rPr>
          <w:b/>
          <w:bCs/>
        </w:rPr>
      </w:pPr>
      <w:r>
        <w:rPr>
          <w:b/>
          <w:bCs/>
        </w:rPr>
        <w:t>7</w:t>
      </w:r>
      <w:r w:rsidR="00B57542" w:rsidRPr="00B57542">
        <w:rPr>
          <w:b/>
          <w:bCs/>
        </w:rPr>
        <w:t>. Concluzie finală</w:t>
      </w:r>
    </w:p>
    <w:p w:rsidR="00B57542" w:rsidRDefault="00B57542" w:rsidP="00B57542">
      <w:r>
        <w:t xml:space="preserve">Pentru anul 2026, SC HAPPY DAY SRL </w:t>
      </w:r>
      <w:r w:rsidR="00BD09CE">
        <w:t xml:space="preserve">( salon evenimente FOAH) </w:t>
      </w:r>
      <w:r>
        <w:t xml:space="preserve">își propune </w:t>
      </w:r>
      <w:r w:rsidR="00BD09CE">
        <w:t>reducerea risipei</w:t>
      </w:r>
      <w:r>
        <w:t xml:space="preserve"> și optimizare operațională.</w:t>
      </w:r>
    </w:p>
    <w:p w:rsidR="00B57542" w:rsidRDefault="00B57542" w:rsidP="00B57542">
      <w:r>
        <w:t>Aceste măsuri vor contribui la:</w:t>
      </w:r>
    </w:p>
    <w:p w:rsidR="00B57542" w:rsidRDefault="00B57542" w:rsidP="00B57542">
      <w:r>
        <w:t>* reducerea costurilor</w:t>
      </w:r>
    </w:p>
    <w:p w:rsidR="00B57542" w:rsidRDefault="00B57542" w:rsidP="00B57542">
      <w:r>
        <w:t>* conformarea legală</w:t>
      </w:r>
    </w:p>
    <w:p w:rsidR="00B57542" w:rsidRDefault="00B57542" w:rsidP="00B57542">
      <w:r>
        <w:t>* protejarea mediului</w:t>
      </w:r>
    </w:p>
    <w:p w:rsidR="00BD09CE" w:rsidRDefault="00BD09CE" w:rsidP="00B57542">
      <w:r>
        <w:t>Practic, salonul este zona unde am obtinut cel mai bun control. Diferentele nu pot fi eliminate complet, dar pot fi gestionate.</w:t>
      </w:r>
    </w:p>
    <w:p w:rsidR="00B57542" w:rsidRDefault="00B57542" w:rsidP="00B57542"/>
    <w:p w:rsidR="00FE32D8" w:rsidRDefault="00FE32D8" w:rsidP="00B57542"/>
    <w:sectPr w:rsidR="00FE3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2138"/>
    <w:multiLevelType w:val="hybridMultilevel"/>
    <w:tmpl w:val="1B82A9DA"/>
    <w:lvl w:ilvl="0" w:tplc="711CB1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60FD9"/>
    <w:multiLevelType w:val="multilevel"/>
    <w:tmpl w:val="490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92205"/>
    <w:multiLevelType w:val="multilevel"/>
    <w:tmpl w:val="B3EC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56C43"/>
    <w:multiLevelType w:val="multilevel"/>
    <w:tmpl w:val="0E9E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87576"/>
    <w:multiLevelType w:val="multilevel"/>
    <w:tmpl w:val="1136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72F12"/>
    <w:multiLevelType w:val="multilevel"/>
    <w:tmpl w:val="E216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D2B1A"/>
    <w:multiLevelType w:val="multilevel"/>
    <w:tmpl w:val="72E6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A4CF9"/>
    <w:multiLevelType w:val="multilevel"/>
    <w:tmpl w:val="5A66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A761D"/>
    <w:multiLevelType w:val="multilevel"/>
    <w:tmpl w:val="F15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749E7"/>
    <w:multiLevelType w:val="multilevel"/>
    <w:tmpl w:val="D25A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E7AA8"/>
    <w:multiLevelType w:val="multilevel"/>
    <w:tmpl w:val="C8B4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52789">
    <w:abstractNumId w:val="7"/>
  </w:num>
  <w:num w:numId="2" w16cid:durableId="1472793217">
    <w:abstractNumId w:val="5"/>
  </w:num>
  <w:num w:numId="3" w16cid:durableId="1974091310">
    <w:abstractNumId w:val="2"/>
  </w:num>
  <w:num w:numId="4" w16cid:durableId="1935476693">
    <w:abstractNumId w:val="6"/>
  </w:num>
  <w:num w:numId="5" w16cid:durableId="994643060">
    <w:abstractNumId w:val="3"/>
  </w:num>
  <w:num w:numId="6" w16cid:durableId="1091046306">
    <w:abstractNumId w:val="9"/>
  </w:num>
  <w:num w:numId="7" w16cid:durableId="196696260">
    <w:abstractNumId w:val="10"/>
  </w:num>
  <w:num w:numId="8" w16cid:durableId="1559586681">
    <w:abstractNumId w:val="1"/>
  </w:num>
  <w:num w:numId="9" w16cid:durableId="1864513694">
    <w:abstractNumId w:val="8"/>
  </w:num>
  <w:num w:numId="10" w16cid:durableId="1147939762">
    <w:abstractNumId w:val="4"/>
  </w:num>
  <w:num w:numId="11" w16cid:durableId="21463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32"/>
    <w:rsid w:val="000C1092"/>
    <w:rsid w:val="005062C9"/>
    <w:rsid w:val="00514EBE"/>
    <w:rsid w:val="006003C0"/>
    <w:rsid w:val="006879F2"/>
    <w:rsid w:val="007D76C5"/>
    <w:rsid w:val="008B7BFE"/>
    <w:rsid w:val="00B43C3C"/>
    <w:rsid w:val="00B57542"/>
    <w:rsid w:val="00B61232"/>
    <w:rsid w:val="00BA2E04"/>
    <w:rsid w:val="00BD09CE"/>
    <w:rsid w:val="00C7404B"/>
    <w:rsid w:val="00CD5056"/>
    <w:rsid w:val="00E85E33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267C"/>
  <w15:chartTrackingRefBased/>
  <w15:docId w15:val="{141D7ADD-9874-43DA-A1FE-F5530391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32"/>
  </w:style>
  <w:style w:type="paragraph" w:styleId="Titlu1">
    <w:name w:val="heading 1"/>
    <w:basedOn w:val="Normal"/>
    <w:next w:val="Normal"/>
    <w:link w:val="Titlu1Caracter"/>
    <w:uiPriority w:val="9"/>
    <w:qFormat/>
    <w:rsid w:val="00B61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6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61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61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61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61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61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61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61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61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61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61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6123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6123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6123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6123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6123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6123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61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6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61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61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6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6123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6123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6123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61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6123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61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637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2</dc:creator>
  <cp:keywords/>
  <dc:description/>
  <cp:lastModifiedBy>Conta 2</cp:lastModifiedBy>
  <cp:revision>4</cp:revision>
  <dcterms:created xsi:type="dcterms:W3CDTF">2026-03-31T10:51:00Z</dcterms:created>
  <dcterms:modified xsi:type="dcterms:W3CDTF">2026-03-31T12:01:00Z</dcterms:modified>
</cp:coreProperties>
</file>